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Locação de imóvel destinado ao funcionamento do Posto de campanha relacionada à Pandemia do COVID-19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JOSE ANTONIO CERQUEIRA DE MAGALHÃES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743.117.002-53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10.000,00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30.000,00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04/05/2020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30/07/2020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7/2020-280404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da saúde destinados ao enfrentamento de emergência decorrente do Coronavírus - COVID-19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250,00  e  46,00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29.600,00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08/04/2020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7/2020-030401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02 CONCENTRADORES DE OXIGÊNIO E 03 BIPAP’s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AMAZON FISIOCARE COMERCIO DE EQUIPAMENTOS MEDICO E HOSPITALARES LTDA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11.756.312/0001-46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5.860,00  e  19.976,50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62.649,50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24/08/2020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7/2020-260501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 DE PROTEÇÃO INDIVIDUAL EPI’S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PRADO PHARMA LTDA (Contrato N° 20200150)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AUMED HOSPITALAR LTDA-ME (Contrato N° 20200151)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 C. DOS SANTOS DE ALMEIDA - ME (Contrato N° 20200152)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26.332.803/0001-37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09.508.519/0001-50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3,40  e  29,90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6.390,00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28,00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2.240,00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19,50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5.850,00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03/06/2020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7/2020-010601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E MATERIAL PERMANENTE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SAUDE COMERCIAL HOSPITALAR EIRELI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32.526.552/0001-24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30.463,00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30.463,00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08/06/2020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6/2020-050602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TÉCNICO, INSUMOS E MEDICAMENTOS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B. C. DOS SANTOS DE ALMEIDA - ME (Contrato Nº 20200145)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bookmarkStart w:colFirst="0" w:colLast="0" w:name="_srsjbhlygq4" w:id="1"/>
            <w:bookmarkEnd w:id="1"/>
            <w:r w:rsidDel="00000000" w:rsidR="00000000" w:rsidRPr="00000000">
              <w:rPr>
                <w:rtl w:val="0"/>
              </w:rPr>
              <w:t xml:space="preserve">AUMED HOSPITALAR LTDA-ME (Contrato Nº 20200146)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bookmarkStart w:colFirst="0" w:colLast="0" w:name="_ldw37hohr8vz" w:id="2"/>
            <w:bookmarkEnd w:id="2"/>
            <w:r w:rsidDel="00000000" w:rsidR="00000000" w:rsidRPr="00000000">
              <w:rPr>
                <w:rtl w:val="0"/>
              </w:rPr>
              <w:t xml:space="preserve">PRADO PHARMA LTDA (Contrato Nº 20200147)</w:t>
              <w:br w:type="textWrapping"/>
              <w:br w:type="textWrapping"/>
              <w:t xml:space="preserve">______________</w:t>
              <w:br w:type="textWrapping"/>
              <w:br w:type="textWrapping"/>
              <w:t xml:space="preserve">C J A PARENTE (Contrato Nº 20200148)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09.508.519/0001-50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26.332.803/0001-37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04.389.760/0001-93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83.646.307/0001-91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325.440,00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57.653,20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8,90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445.000,00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0,24  e  0,22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1.380,00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03/06/2020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  <w:br w:type="textWrapping"/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Fim: 31/08/2020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03/06/2020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31/08/2020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7/2020-290502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especializada na prestação de serviços para locação de módulo de toldo tipo tenda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bookmarkStart w:colFirst="0" w:colLast="0" w:name="_c6homqdlq3nh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RANGEL FLEXA PINHO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005.833.552-85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3.000,00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6.000,00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15/07/2020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7/2020-080504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rainha.pa.gov.br/wp-content/uploads/2020/06/CONTRATO-20200152-2-1.docx" TargetMode="External"/><Relationship Id="rId10" Type="http://schemas.openxmlformats.org/officeDocument/2006/relationships/hyperlink" Target="https://www.prainha.pa.gov.br/wp-content/uploads/2020/06/CONTRATO-20200151-1.docx" TargetMode="External"/><Relationship Id="rId13" Type="http://schemas.openxmlformats.org/officeDocument/2006/relationships/hyperlink" Target="https://www.prainha.pa.gov.br/wp-content/uploads/2020/06/CONTRATO-20200145-ASSINADO-B.C-DOS-SANTOS.docx" TargetMode="External"/><Relationship Id="rId12" Type="http://schemas.openxmlformats.org/officeDocument/2006/relationships/hyperlink" Target="https://www.prainha.pa.gov.br/wp-content/uploads/2020/06/CONTRATO-N%C2%BA-20200154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ainha.pa.gov.br/wp-content/uploads/2020/06/CONTRATO-20200150-ASSINADA.docx" TargetMode="External"/><Relationship Id="rId15" Type="http://schemas.openxmlformats.org/officeDocument/2006/relationships/hyperlink" Target="https://www.prainha.pa.gov.br/wp-content/uploads/2020/06/CONTRATO-20200147-assinada-PRADO.docx" TargetMode="External"/><Relationship Id="rId14" Type="http://schemas.openxmlformats.org/officeDocument/2006/relationships/hyperlink" Target="https://www.prainha.pa.gov.br/wp-content/uploads/2020/06/CONTRATO-20200146-AUMED.docx" TargetMode="External"/><Relationship Id="rId17" Type="http://schemas.openxmlformats.org/officeDocument/2006/relationships/hyperlink" Target="https://www.prainha.pa.gov.br/wp-content/uploads/2020/09/26-Contrato-n-20200155.docx" TargetMode="External"/><Relationship Id="rId16" Type="http://schemas.openxmlformats.org/officeDocument/2006/relationships/hyperlink" Target="https://www.prainha.pa.gov.br/wp-content/uploads/2020/06/CONTRATO-20200148-ASSIN-FMS-PRAINHA-CJA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ainha.pa.gov.br/wp-content/uploads/2020/04/CONTRATO-LOC-COVID.docx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prainha.pa.gov.br/wp-content/uploads/2020/05/CONTRATO-ATUALIZADO.docx" TargetMode="External"/><Relationship Id="rId8" Type="http://schemas.openxmlformats.org/officeDocument/2006/relationships/hyperlink" Target="https://www.prainha.pa.gov.br/wp-content/uploads/2020/06/CONTRATO-AMAZON-FISIO-reassinado-digital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